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C38" w:rsidRDefault="002F01A1">
      <w:r>
        <w:rPr>
          <w:rStyle w:val="markedcontent"/>
          <w:rFonts w:ascii="Arial" w:hAnsi="Arial" w:cs="Arial"/>
          <w:sz w:val="35"/>
          <w:szCs w:val="35"/>
        </w:rPr>
        <w:t>ΟΙΚΟΝΟΜΙΚΕΣ ΔΙΕΚΔΙΚΗΣΕΙΣ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Η Ολομέλεια εξέφρασε την έντονη διαμαρτυρία της για τη στάση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της Κυβέρνησης έναντι των δικηγόρων, η οποία όχι μόνο δεν στήριξε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οικονομικά τον κλάδο και μάλιστα σε μία ιδιαίτερα δύσκολη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οικονομική και κοινωνική συγκυρία αλλά δεν υλοποίησε ούτε την</w:t>
      </w:r>
      <w:r>
        <w:br/>
      </w:r>
      <w:proofErr w:type="spellStart"/>
      <w:r>
        <w:rPr>
          <w:rStyle w:val="markedcontent"/>
          <w:rFonts w:ascii="Arial" w:hAnsi="Arial" w:cs="Arial"/>
          <w:sz w:val="35"/>
          <w:szCs w:val="35"/>
        </w:rPr>
        <w:t>μνημονιακή</w:t>
      </w:r>
      <w:proofErr w:type="spellEnd"/>
      <w:r>
        <w:rPr>
          <w:rStyle w:val="markedcontent"/>
          <w:rFonts w:ascii="Arial" w:hAnsi="Arial" w:cs="Arial"/>
          <w:sz w:val="35"/>
          <w:szCs w:val="35"/>
        </w:rPr>
        <w:t xml:space="preserve"> της υποχρέωση για την επέκταση της απαλλαγής από ΦΠΑ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 xml:space="preserve">μέχρι του ποσού των 25.000 ευρώ, την μόνη </w:t>
      </w:r>
      <w:proofErr w:type="spellStart"/>
      <w:r>
        <w:rPr>
          <w:rStyle w:val="markedcontent"/>
          <w:rFonts w:ascii="Arial" w:hAnsi="Arial" w:cs="Arial"/>
          <w:sz w:val="35"/>
          <w:szCs w:val="35"/>
        </w:rPr>
        <w:t>μνηνομιακή</w:t>
      </w:r>
      <w:proofErr w:type="spellEnd"/>
      <w:r>
        <w:rPr>
          <w:rStyle w:val="markedcontent"/>
          <w:rFonts w:ascii="Arial" w:hAnsi="Arial" w:cs="Arial"/>
          <w:sz w:val="35"/>
          <w:szCs w:val="35"/>
        </w:rPr>
        <w:t xml:space="preserve"> υποχρέωση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που δεν έχει εκπληρώσει.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Η Ολομέλεια επιβεβαίωσε το διεκδικητικό της πλαίσιο, σύμφωνα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και με προηγούμενες αποφάσεις της και θα διεκδικήσει ιδίως: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1. Την θεσμοθέτηση υποχρεωτικής παράστασης, άλλως, του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πιστοποιητικού ελέγχου συνδρομής νομικών προϋποθέσεων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(νομικού ελέγχου) στις εμπράγματες δικαιοπραξίες, καθώς και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σε ορισμένες κατηγορίες ενοχικών συμβάσεων σημαντικού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οικονομικού αντικειμένου. Ο προηγούμενος νομικός έλεγχος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εγγυάται την ασφάλεια των συναλλαγών, που καθίσταται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περισσότερο αναγκαίος σε μια περίοδο πληθωριστικής πίεσης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lastRenderedPageBreak/>
        <w:t>και οικονομικής αβεβαιότητας, αποτρέπει μελλοντικές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αντιδικίες και συμβάλλει στην επιτάχυνση της απονομής της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Δικαιοσύνης.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2. Την κατάργηση, άλλως, μείωση του ΦΠΑ στις δικαστηριακές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υπηρεσίες.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3. Την επέκταση της απαλλαγής των δικηγόρων από το ΦΠΑ μέχρι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του ποσού των 25.000 ευρώ.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4. Την κατάργηση του τέλους επιτηδεύματος.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5. Την επίσπευση της καταβολής των αποζημιώσεων νομικής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βοήθειας.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6. Την επίλυση των θεμάτων των εμμίσθων (ιδίως αύξηση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αποδοχών, μισθολογική εξέλιξη, ωριμάνσεις, μεταπτυχιακά,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αποζημιώσεις).</w:t>
      </w:r>
      <w:bookmarkStart w:id="0" w:name="_GoBack"/>
      <w:bookmarkEnd w:id="0"/>
    </w:p>
    <w:sectPr w:rsidR="00854C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A1"/>
    <w:rsid w:val="002F01A1"/>
    <w:rsid w:val="0085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B7E6"/>
  <w15:chartTrackingRefBased/>
  <w15:docId w15:val="{45710F79-1BE8-4F89-A852-D9B0B77A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F0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2022-12-11T17:40:00Z</dcterms:created>
  <dcterms:modified xsi:type="dcterms:W3CDTF">2022-12-11T17:42:00Z</dcterms:modified>
</cp:coreProperties>
</file>